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52E" w:rsidRPr="00777136" w:rsidRDefault="009D552E" w:rsidP="009D552E">
      <w:pPr>
        <w:pStyle w:val="LegalSched1"/>
        <w:spacing w:before="0"/>
        <w:rPr>
          <w:szCs w:val="22"/>
          <w:lang w:val="ru-RU"/>
        </w:rPr>
      </w:pPr>
      <w:bookmarkStart w:id="0" w:name="_Toc437444563"/>
      <w:r w:rsidRPr="006A0924">
        <w:rPr>
          <w:szCs w:val="22"/>
          <w:lang w:val="ru-RU"/>
        </w:rPr>
        <w:t xml:space="preserve">ПРИЛОЖЕНИЕ </w:t>
      </w:r>
      <w:r w:rsidRPr="009D552E">
        <w:rPr>
          <w:szCs w:val="22"/>
          <w:lang w:val="ru-RU"/>
        </w:rPr>
        <w:t>1</w:t>
      </w:r>
      <w:r w:rsidR="009D1157">
        <w:rPr>
          <w:szCs w:val="22"/>
          <w:lang w:val="ru-RU"/>
        </w:rPr>
        <w:t>3</w:t>
      </w:r>
      <w:r w:rsidR="00637DBD">
        <w:rPr>
          <w:szCs w:val="22"/>
          <w:lang w:val="ru-RU"/>
        </w:rPr>
        <w:t xml:space="preserve"> к ДОговору №____от____</w:t>
      </w:r>
      <w:r w:rsidRPr="006A0924">
        <w:rPr>
          <w:szCs w:val="22"/>
          <w:lang w:val="ru-RU"/>
        </w:rPr>
        <w:br/>
      </w:r>
      <w:r w:rsidRPr="00777136">
        <w:rPr>
          <w:szCs w:val="22"/>
          <w:lang w:val="ru-RU"/>
        </w:rPr>
        <w:t xml:space="preserve">Кодекс деловой </w:t>
      </w:r>
      <w:r w:rsidR="00221EEC">
        <w:rPr>
          <w:szCs w:val="22"/>
          <w:lang w:val="ru-RU"/>
        </w:rPr>
        <w:t>этики поставщика ПАО «Башинформсвязь</w:t>
      </w:r>
      <w:r w:rsidRPr="00777136">
        <w:rPr>
          <w:szCs w:val="22"/>
          <w:lang w:val="ru-RU"/>
        </w:rPr>
        <w:t>»</w:t>
      </w:r>
      <w:bookmarkEnd w:id="0"/>
    </w:p>
    <w:p w:rsidR="009D552E" w:rsidRPr="006A0924" w:rsidRDefault="009D552E" w:rsidP="009D552E">
      <w:pPr>
        <w:spacing w:after="120" w:line="240" w:lineRule="auto"/>
        <w:jc w:val="center"/>
        <w:rPr>
          <w:rFonts w:ascii="Times New Roman" w:hAnsi="Times New Roman"/>
        </w:rPr>
      </w:pPr>
    </w:p>
    <w:p w:rsidR="009D552E" w:rsidRPr="00417338" w:rsidRDefault="009D552E" w:rsidP="009D552E">
      <w:pPr>
        <w:spacing w:before="120" w:after="0" w:line="240" w:lineRule="auto"/>
        <w:ind w:left="544"/>
        <w:jc w:val="both"/>
        <w:rPr>
          <w:rFonts w:ascii="Times New Roman" w:hAnsi="Times New Roman"/>
          <w:b/>
        </w:rPr>
      </w:pPr>
      <w:r w:rsidRPr="00417338">
        <w:rPr>
          <w:rFonts w:ascii="Times New Roman" w:hAnsi="Times New Roman"/>
          <w:b/>
        </w:rPr>
        <w:t>I Введение</w:t>
      </w:r>
    </w:p>
    <w:p w:rsidR="009D552E" w:rsidRPr="00777136" w:rsidRDefault="00221EEC" w:rsidP="009D552E">
      <w:pPr>
        <w:spacing w:before="120" w:after="0" w:line="240" w:lineRule="auto"/>
        <w:ind w:left="544"/>
        <w:jc w:val="both"/>
        <w:rPr>
          <w:rFonts w:ascii="Times New Roman" w:hAnsi="Times New Roman"/>
        </w:rPr>
      </w:pPr>
      <w:r>
        <w:rPr>
          <w:rFonts w:ascii="Times New Roman" w:hAnsi="Times New Roman"/>
        </w:rPr>
        <w:t>ПАО «Башинформсвязь</w:t>
      </w:r>
      <w:r w:rsidR="009D552E" w:rsidRPr="00777136">
        <w:rPr>
          <w:rFonts w:ascii="Times New Roman" w:hAnsi="Times New Roman"/>
        </w:rPr>
        <w:t xml:space="preserve">» (далее </w:t>
      </w:r>
      <w:r w:rsidR="009D552E">
        <w:rPr>
          <w:rFonts w:ascii="Times New Roman" w:hAnsi="Times New Roman"/>
        </w:rPr>
        <w:t>для целей настоящего Приложения</w:t>
      </w:r>
      <w:r w:rsidR="009D552E" w:rsidRPr="00777136">
        <w:rPr>
          <w:rFonts w:ascii="Times New Roman" w:hAnsi="Times New Roman"/>
        </w:rPr>
        <w:t xml:space="preserve"> – </w:t>
      </w:r>
      <w:r w:rsidR="009D552E">
        <w:rPr>
          <w:rFonts w:ascii="Times New Roman" w:hAnsi="Times New Roman"/>
        </w:rPr>
        <w:t>«</w:t>
      </w:r>
      <w:r w:rsidR="009D552E" w:rsidRPr="00777136">
        <w:rPr>
          <w:rFonts w:ascii="Times New Roman" w:hAnsi="Times New Roman"/>
          <w:b/>
        </w:rPr>
        <w:t>Компания</w:t>
      </w:r>
      <w:r w:rsidR="009D552E">
        <w:rPr>
          <w:rFonts w:ascii="Times New Roman" w:hAnsi="Times New Roman"/>
        </w:rPr>
        <w:t>»</w:t>
      </w:r>
      <w:r w:rsidR="009D552E" w:rsidRPr="00777136">
        <w:rPr>
          <w:rFonts w:ascii="Times New Roman" w:hAnsi="Times New Roman"/>
        </w:rPr>
        <w:t>) стремится работать с Поставщиками, которые имеют безупречную</w:t>
      </w:r>
      <w:bookmarkStart w:id="1" w:name="_GoBack"/>
      <w:bookmarkEnd w:id="1"/>
      <w:r w:rsidR="009D552E" w:rsidRPr="00777136">
        <w:rPr>
          <w:rFonts w:ascii="Times New Roman" w:hAnsi="Times New Roman"/>
        </w:rPr>
        <w:t xml:space="preserve"> репутацию, соблюдают законодательство, а также общепринятые нормы корпоративной и деловой этики, уважают права человека, заботятся об охране труда и здоровья сотрудников.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Компания поддерживает открытые и прозрачные деловые отношения со всеми своими Поставщиками и стремится развивать их на взаимовыгодной основе. В свою очередь, Компания ожидает от Поставщиков следования высоким этическим нормам и отказа от любой деятельности, которая может рассматриваться как нарушающая эти нормы.</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Принятие и соблюдение данного Кодекса деловой этики является неотъемлемой частью договора, заключаемого Поставщиком с Компанией. Поставщик также несет ответственность за соблюдение указанного Кодекса своими субподрядчиками. Поставщик обязан информировать Компанию о наличии условий, преобладающих в его собственной деятельности или деятельности субподрядчиков, которые противоречат Кодексу.</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Компания оставляет за собой право осуществлять контроль по соблюдению данного Кодекса как самостоятельно, так и с привлечением к аудиту третьих лиц.</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Если Компании станет известно о каких-либо действиях или обстоятельствах, не соответствующих положениям Кодекса, Компания оставляет за собой право требовать применения корректирующих мер, вплоть до расторжения договоров.</w:t>
      </w:r>
    </w:p>
    <w:p w:rsidR="009D552E" w:rsidRPr="00417338" w:rsidRDefault="009D552E" w:rsidP="009D552E">
      <w:pPr>
        <w:spacing w:before="120" w:after="0" w:line="240" w:lineRule="auto"/>
        <w:ind w:left="544"/>
        <w:jc w:val="both"/>
        <w:rPr>
          <w:rFonts w:ascii="Times New Roman" w:hAnsi="Times New Roman"/>
          <w:b/>
        </w:rPr>
      </w:pPr>
      <w:r w:rsidRPr="00417338">
        <w:rPr>
          <w:rFonts w:ascii="Times New Roman" w:hAnsi="Times New Roman"/>
          <w:b/>
        </w:rPr>
        <w:t>II Термины</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В настоящем Кодексе употребляются следующие термины:</w:t>
      </w:r>
    </w:p>
    <w:p w:rsidR="009D552E" w:rsidRPr="00777136" w:rsidRDefault="009D552E" w:rsidP="009D552E">
      <w:pPr>
        <w:numPr>
          <w:ilvl w:val="0"/>
          <w:numId w:val="1"/>
        </w:numPr>
        <w:tabs>
          <w:tab w:val="left" w:pos="1870"/>
          <w:tab w:val="left" w:pos="1980"/>
        </w:tabs>
        <w:spacing w:before="120" w:after="0" w:line="240" w:lineRule="auto"/>
        <w:ind w:left="1870" w:hanging="632"/>
        <w:jc w:val="both"/>
        <w:rPr>
          <w:rFonts w:ascii="Times New Roman" w:hAnsi="Times New Roman"/>
        </w:rPr>
      </w:pPr>
      <w:r w:rsidRPr="00417338">
        <w:rPr>
          <w:rFonts w:ascii="Times New Roman" w:hAnsi="Times New Roman"/>
          <w:b/>
        </w:rPr>
        <w:t>Работники</w:t>
      </w:r>
      <w:r w:rsidRPr="00777136">
        <w:rPr>
          <w:rFonts w:ascii="Times New Roman" w:hAnsi="Times New Roman"/>
        </w:rPr>
        <w:t xml:space="preserve"> </w:t>
      </w:r>
      <w:proofErr w:type="gramStart"/>
      <w:r w:rsidRPr="00777136">
        <w:rPr>
          <w:rFonts w:ascii="Times New Roman" w:hAnsi="Times New Roman"/>
        </w:rPr>
        <w:t>используется</w:t>
      </w:r>
      <w:proofErr w:type="gramEnd"/>
      <w:r w:rsidRPr="00777136">
        <w:rPr>
          <w:rFonts w:ascii="Times New Roman" w:hAnsi="Times New Roman"/>
        </w:rPr>
        <w:t xml:space="preserve"> в отношении работников, занятых как полный, так и неполный рабочий день, а также лиц, выполняющих работы (оказывающих услуги) на основании гражданско-правовых договоров – в течение всего срока действия договора. </w:t>
      </w:r>
    </w:p>
    <w:p w:rsidR="009D552E" w:rsidRPr="00777136" w:rsidRDefault="009D552E" w:rsidP="009D552E">
      <w:pPr>
        <w:numPr>
          <w:ilvl w:val="0"/>
          <w:numId w:val="1"/>
        </w:numPr>
        <w:tabs>
          <w:tab w:val="left" w:pos="1870"/>
          <w:tab w:val="left" w:pos="1980"/>
        </w:tabs>
        <w:spacing w:before="120" w:after="0" w:line="240" w:lineRule="auto"/>
        <w:ind w:left="1870" w:hanging="632"/>
        <w:jc w:val="both"/>
        <w:rPr>
          <w:rFonts w:ascii="Times New Roman" w:hAnsi="Times New Roman"/>
        </w:rPr>
      </w:pPr>
      <w:r w:rsidRPr="00417338">
        <w:rPr>
          <w:rFonts w:ascii="Times New Roman" w:hAnsi="Times New Roman"/>
          <w:b/>
        </w:rPr>
        <w:t>Коррупция</w:t>
      </w:r>
      <w:r w:rsidRPr="00777136">
        <w:rPr>
          <w:rFonts w:ascii="Times New Roman" w:hAnsi="Times New Roman"/>
        </w:rPr>
        <w:t xml:space="preserve"> </w:t>
      </w:r>
      <w:r>
        <w:rPr>
          <w:rFonts w:ascii="Times New Roman" w:hAnsi="Times New Roman"/>
        </w:rPr>
        <w:t>–</w:t>
      </w:r>
      <w:r w:rsidRPr="00777136">
        <w:rPr>
          <w:rFonts w:ascii="Times New Roman" w:hAnsi="Times New Roman"/>
        </w:rPr>
        <w:t xml:space="preserve"> злоупотребление или незаконное использование своего должностного положения в целях получения выгоды для себя или для третьих лиц либо незаконное предоставление такой выгоды другому лицу, в том числе действия, совершенные от имени или в интересах юридического лица.  </w:t>
      </w:r>
    </w:p>
    <w:p w:rsidR="009D552E" w:rsidRPr="00777136" w:rsidRDefault="009D552E" w:rsidP="009D552E">
      <w:pPr>
        <w:numPr>
          <w:ilvl w:val="0"/>
          <w:numId w:val="1"/>
        </w:numPr>
        <w:tabs>
          <w:tab w:val="left" w:pos="1870"/>
          <w:tab w:val="left" w:pos="1980"/>
        </w:tabs>
        <w:spacing w:before="120" w:after="0" w:line="240" w:lineRule="auto"/>
        <w:ind w:left="1870" w:hanging="632"/>
        <w:jc w:val="both"/>
        <w:rPr>
          <w:rFonts w:ascii="Times New Roman" w:hAnsi="Times New Roman"/>
        </w:rPr>
      </w:pPr>
      <w:r w:rsidRPr="00417338">
        <w:rPr>
          <w:rFonts w:ascii="Times New Roman" w:hAnsi="Times New Roman"/>
          <w:b/>
        </w:rPr>
        <w:t>Поставщик</w:t>
      </w:r>
      <w:r w:rsidRPr="00777136">
        <w:rPr>
          <w:rFonts w:ascii="Times New Roman" w:hAnsi="Times New Roman"/>
        </w:rPr>
        <w:t xml:space="preserve"> </w:t>
      </w:r>
      <w:r>
        <w:rPr>
          <w:rFonts w:ascii="Times New Roman" w:hAnsi="Times New Roman"/>
        </w:rPr>
        <w:t>–</w:t>
      </w:r>
      <w:r w:rsidRPr="00777136">
        <w:rPr>
          <w:rFonts w:ascii="Times New Roman" w:hAnsi="Times New Roman"/>
        </w:rPr>
        <w:t xml:space="preserve"> любое юридическое или физическое лицо, предоставляющее товары, выполняющее работы или оказывающее услуги Компании. </w:t>
      </w:r>
    </w:p>
    <w:p w:rsidR="009D552E" w:rsidRPr="00777136" w:rsidRDefault="009D552E" w:rsidP="009D552E">
      <w:pPr>
        <w:numPr>
          <w:ilvl w:val="0"/>
          <w:numId w:val="1"/>
        </w:numPr>
        <w:tabs>
          <w:tab w:val="left" w:pos="1870"/>
          <w:tab w:val="left" w:pos="1980"/>
        </w:tabs>
        <w:spacing w:before="120" w:after="0" w:line="240" w:lineRule="auto"/>
        <w:ind w:left="1870" w:hanging="632"/>
        <w:jc w:val="both"/>
        <w:rPr>
          <w:rFonts w:ascii="Times New Roman" w:hAnsi="Times New Roman"/>
        </w:rPr>
      </w:pPr>
      <w:r w:rsidRPr="00417338">
        <w:rPr>
          <w:rFonts w:ascii="Times New Roman" w:hAnsi="Times New Roman"/>
          <w:b/>
        </w:rPr>
        <w:t>Закупка</w:t>
      </w:r>
      <w:r w:rsidRPr="00777136">
        <w:rPr>
          <w:rFonts w:ascii="Times New Roman" w:hAnsi="Times New Roman"/>
        </w:rPr>
        <w:t xml:space="preserve"> </w:t>
      </w:r>
      <w:r>
        <w:rPr>
          <w:rFonts w:ascii="Times New Roman" w:hAnsi="Times New Roman"/>
        </w:rPr>
        <w:t>–</w:t>
      </w:r>
      <w:r w:rsidRPr="00777136">
        <w:rPr>
          <w:rFonts w:ascii="Times New Roman" w:hAnsi="Times New Roman"/>
        </w:rPr>
        <w:t xml:space="preserve"> совокупность действий Компании, направленных на заключение договора на поставку товаров, выполнение работ, оказание услуг для обеспечения нужд Компании.</w:t>
      </w:r>
    </w:p>
    <w:p w:rsidR="009D552E" w:rsidRPr="00777136" w:rsidRDefault="009D552E" w:rsidP="009D552E">
      <w:pPr>
        <w:numPr>
          <w:ilvl w:val="0"/>
          <w:numId w:val="1"/>
        </w:numPr>
        <w:tabs>
          <w:tab w:val="left" w:pos="1870"/>
          <w:tab w:val="left" w:pos="1980"/>
        </w:tabs>
        <w:spacing w:before="120" w:after="0" w:line="240" w:lineRule="auto"/>
        <w:ind w:left="1870" w:hanging="632"/>
        <w:jc w:val="both"/>
        <w:rPr>
          <w:rFonts w:ascii="Times New Roman" w:hAnsi="Times New Roman"/>
        </w:rPr>
      </w:pPr>
      <w:r w:rsidRPr="00417338">
        <w:rPr>
          <w:rFonts w:ascii="Times New Roman" w:hAnsi="Times New Roman"/>
          <w:b/>
        </w:rPr>
        <w:t>Конфликт интересов</w:t>
      </w:r>
      <w:r w:rsidRPr="00777136">
        <w:rPr>
          <w:rFonts w:ascii="Times New Roman" w:hAnsi="Times New Roman"/>
        </w:rPr>
        <w:t xml:space="preserve"> </w:t>
      </w:r>
      <w:r>
        <w:rPr>
          <w:rFonts w:ascii="Times New Roman" w:hAnsi="Times New Roman"/>
        </w:rPr>
        <w:t>–</w:t>
      </w:r>
      <w:r w:rsidRPr="00777136">
        <w:rPr>
          <w:rFonts w:ascii="Times New Roman" w:hAnsi="Times New Roman"/>
        </w:rPr>
        <w:t xml:space="preserve"> ситуация, когда личные интересы одного или нескольких </w:t>
      </w:r>
      <w:proofErr w:type="gramStart"/>
      <w:r w:rsidRPr="00777136">
        <w:rPr>
          <w:rFonts w:ascii="Times New Roman" w:hAnsi="Times New Roman"/>
        </w:rPr>
        <w:t>Работников</w:t>
      </w:r>
      <w:proofErr w:type="gramEnd"/>
      <w:r w:rsidRPr="00777136">
        <w:rPr>
          <w:rFonts w:ascii="Times New Roman" w:hAnsi="Times New Roman"/>
        </w:rPr>
        <w:t xml:space="preserve"> или членов их семей вступают в противоречие с интересами Компании при установлении каких-либо деловых отношений с Поставщиком. </w:t>
      </w:r>
    </w:p>
    <w:p w:rsidR="009D552E" w:rsidRPr="00777136" w:rsidRDefault="009D552E" w:rsidP="009D552E">
      <w:pPr>
        <w:numPr>
          <w:ilvl w:val="0"/>
          <w:numId w:val="1"/>
        </w:numPr>
        <w:tabs>
          <w:tab w:val="left" w:pos="1870"/>
          <w:tab w:val="left" w:pos="1980"/>
        </w:tabs>
        <w:spacing w:before="120" w:after="0" w:line="240" w:lineRule="auto"/>
        <w:ind w:left="1870" w:hanging="632"/>
        <w:jc w:val="both"/>
        <w:rPr>
          <w:rFonts w:ascii="Times New Roman" w:hAnsi="Times New Roman"/>
        </w:rPr>
      </w:pPr>
      <w:r w:rsidRPr="00417338">
        <w:rPr>
          <w:rFonts w:ascii="Times New Roman" w:hAnsi="Times New Roman"/>
          <w:b/>
        </w:rPr>
        <w:t>Члены семьи</w:t>
      </w:r>
      <w:r w:rsidRPr="00777136">
        <w:rPr>
          <w:rFonts w:ascii="Times New Roman" w:hAnsi="Times New Roman"/>
        </w:rPr>
        <w:t xml:space="preserve"> означает: (i) муж/жена, (</w:t>
      </w:r>
      <w:proofErr w:type="spellStart"/>
      <w:r w:rsidRPr="00777136">
        <w:rPr>
          <w:rFonts w:ascii="Times New Roman" w:hAnsi="Times New Roman"/>
        </w:rPr>
        <w:t>ii</w:t>
      </w:r>
      <w:proofErr w:type="spellEnd"/>
      <w:r w:rsidRPr="00777136">
        <w:rPr>
          <w:rFonts w:ascii="Times New Roman" w:hAnsi="Times New Roman"/>
        </w:rPr>
        <w:t>) родители, включая приемных родителей, (</w:t>
      </w:r>
      <w:proofErr w:type="spellStart"/>
      <w:r w:rsidRPr="00777136">
        <w:rPr>
          <w:rFonts w:ascii="Times New Roman" w:hAnsi="Times New Roman"/>
        </w:rPr>
        <w:t>iii</w:t>
      </w:r>
      <w:proofErr w:type="spellEnd"/>
      <w:r w:rsidRPr="00777136">
        <w:rPr>
          <w:rFonts w:ascii="Times New Roman" w:hAnsi="Times New Roman"/>
        </w:rPr>
        <w:t>) дети, включая приемных детей, (</w:t>
      </w:r>
      <w:proofErr w:type="spellStart"/>
      <w:r w:rsidRPr="00777136">
        <w:rPr>
          <w:rFonts w:ascii="Times New Roman" w:hAnsi="Times New Roman"/>
        </w:rPr>
        <w:t>iv</w:t>
      </w:r>
      <w:proofErr w:type="spellEnd"/>
      <w:r w:rsidRPr="00777136">
        <w:rPr>
          <w:rFonts w:ascii="Times New Roman" w:hAnsi="Times New Roman"/>
        </w:rPr>
        <w:t>) брат/сестра, (v) свекровь (теща)/свекор (тесть), (</w:t>
      </w:r>
      <w:proofErr w:type="spellStart"/>
      <w:r w:rsidRPr="00777136">
        <w:rPr>
          <w:rFonts w:ascii="Times New Roman" w:hAnsi="Times New Roman"/>
        </w:rPr>
        <w:t>vi</w:t>
      </w:r>
      <w:proofErr w:type="spellEnd"/>
      <w:r w:rsidRPr="00777136">
        <w:rPr>
          <w:rFonts w:ascii="Times New Roman" w:hAnsi="Times New Roman"/>
        </w:rPr>
        <w:t xml:space="preserve">) зять (шурин, свояк, </w:t>
      </w:r>
      <w:proofErr w:type="gramStart"/>
      <w:r w:rsidRPr="00777136">
        <w:rPr>
          <w:rFonts w:ascii="Times New Roman" w:hAnsi="Times New Roman"/>
        </w:rPr>
        <w:t>деверь)/</w:t>
      </w:r>
      <w:proofErr w:type="gramEnd"/>
      <w:r w:rsidRPr="00777136">
        <w:rPr>
          <w:rFonts w:ascii="Times New Roman" w:hAnsi="Times New Roman"/>
        </w:rPr>
        <w:t>невестка (золовка, свояченица) и (</w:t>
      </w:r>
      <w:proofErr w:type="spellStart"/>
      <w:r w:rsidRPr="00777136">
        <w:rPr>
          <w:rFonts w:ascii="Times New Roman" w:hAnsi="Times New Roman"/>
        </w:rPr>
        <w:t>vii</w:t>
      </w:r>
      <w:proofErr w:type="spellEnd"/>
      <w:r w:rsidRPr="00777136">
        <w:rPr>
          <w:rFonts w:ascii="Times New Roman" w:hAnsi="Times New Roman"/>
        </w:rPr>
        <w:t>) иные лица, проживающие совместно с Работниками.</w:t>
      </w:r>
    </w:p>
    <w:p w:rsidR="009D552E" w:rsidRPr="00777136" w:rsidRDefault="009D552E" w:rsidP="009D552E">
      <w:pPr>
        <w:numPr>
          <w:ilvl w:val="0"/>
          <w:numId w:val="1"/>
        </w:numPr>
        <w:tabs>
          <w:tab w:val="left" w:pos="1870"/>
          <w:tab w:val="left" w:pos="1980"/>
        </w:tabs>
        <w:spacing w:before="120" w:after="0" w:line="240" w:lineRule="auto"/>
        <w:ind w:left="1870" w:hanging="632"/>
        <w:jc w:val="both"/>
        <w:rPr>
          <w:rFonts w:ascii="Times New Roman" w:hAnsi="Times New Roman"/>
        </w:rPr>
      </w:pPr>
      <w:r w:rsidRPr="00417338">
        <w:rPr>
          <w:rFonts w:ascii="Times New Roman" w:hAnsi="Times New Roman"/>
          <w:b/>
        </w:rPr>
        <w:t>Отмывание денежных средств</w:t>
      </w:r>
      <w:r w:rsidRPr="00777136">
        <w:rPr>
          <w:rFonts w:ascii="Times New Roman" w:hAnsi="Times New Roman"/>
        </w:rPr>
        <w:t xml:space="preserve"> </w:t>
      </w:r>
      <w:r>
        <w:rPr>
          <w:rFonts w:ascii="Times New Roman" w:hAnsi="Times New Roman"/>
        </w:rPr>
        <w:t>–</w:t>
      </w:r>
      <w:r w:rsidRPr="00777136">
        <w:rPr>
          <w:rFonts w:ascii="Times New Roman" w:hAnsi="Times New Roman"/>
        </w:rPr>
        <w:t xml:space="preserve"> придание правомерного вида владению, пользованию или распоряжению денежными средствами или иным имуществом, полученными в результате совершения преступления.</w:t>
      </w:r>
    </w:p>
    <w:p w:rsidR="009D552E" w:rsidRPr="00777136" w:rsidRDefault="009D552E" w:rsidP="009D552E">
      <w:pPr>
        <w:numPr>
          <w:ilvl w:val="0"/>
          <w:numId w:val="1"/>
        </w:numPr>
        <w:tabs>
          <w:tab w:val="left" w:pos="1870"/>
          <w:tab w:val="left" w:pos="1980"/>
        </w:tabs>
        <w:spacing w:before="120" w:after="0" w:line="240" w:lineRule="auto"/>
        <w:ind w:left="1870" w:hanging="632"/>
        <w:jc w:val="both"/>
        <w:rPr>
          <w:rFonts w:ascii="Times New Roman" w:hAnsi="Times New Roman"/>
        </w:rPr>
      </w:pPr>
      <w:r w:rsidRPr="00417338">
        <w:rPr>
          <w:rFonts w:ascii="Times New Roman" w:hAnsi="Times New Roman"/>
          <w:b/>
        </w:rPr>
        <w:t>Конфиденциальная информация</w:t>
      </w:r>
      <w:r w:rsidRPr="00777136">
        <w:rPr>
          <w:rFonts w:ascii="Times New Roman" w:hAnsi="Times New Roman"/>
        </w:rPr>
        <w:t xml:space="preserve"> </w:t>
      </w:r>
      <w:r>
        <w:rPr>
          <w:rFonts w:ascii="Times New Roman" w:hAnsi="Times New Roman"/>
        </w:rPr>
        <w:t>–</w:t>
      </w:r>
      <w:r w:rsidRPr="00777136">
        <w:rPr>
          <w:rFonts w:ascii="Times New Roman" w:hAnsi="Times New Roman"/>
        </w:rPr>
        <w:t xml:space="preserve"> информация, которая имеет действительную или потенциальную коммерческую ценность в силу неизвестности ее третьим лицам, отсутствия к ней доступа на законном основании, и в силу того, что обладатель данной информации принимает меры к охране ее конфиденциальности. </w:t>
      </w:r>
    </w:p>
    <w:p w:rsidR="009D552E" w:rsidRPr="00777136" w:rsidRDefault="009D552E" w:rsidP="009D552E">
      <w:pPr>
        <w:numPr>
          <w:ilvl w:val="0"/>
          <w:numId w:val="1"/>
        </w:numPr>
        <w:tabs>
          <w:tab w:val="left" w:pos="1870"/>
          <w:tab w:val="left" w:pos="1980"/>
        </w:tabs>
        <w:spacing w:before="120" w:after="0" w:line="240" w:lineRule="auto"/>
        <w:ind w:left="1870" w:hanging="632"/>
        <w:jc w:val="both"/>
        <w:rPr>
          <w:rFonts w:ascii="Times New Roman" w:hAnsi="Times New Roman"/>
        </w:rPr>
      </w:pPr>
      <w:r w:rsidRPr="00417338">
        <w:rPr>
          <w:rFonts w:ascii="Times New Roman" w:hAnsi="Times New Roman"/>
          <w:b/>
        </w:rPr>
        <w:t>Инсайдерская информации</w:t>
      </w:r>
      <w:r w:rsidRPr="00777136">
        <w:rPr>
          <w:rFonts w:ascii="Times New Roman" w:hAnsi="Times New Roman"/>
        </w:rPr>
        <w:t xml:space="preserve"> </w:t>
      </w:r>
      <w:r>
        <w:rPr>
          <w:rFonts w:ascii="Times New Roman" w:hAnsi="Times New Roman"/>
        </w:rPr>
        <w:t>–</w:t>
      </w:r>
      <w:r w:rsidRPr="00777136">
        <w:rPr>
          <w:rFonts w:ascii="Times New Roman" w:hAnsi="Times New Roman"/>
        </w:rPr>
        <w:t xml:space="preserve"> точная и конкретная информация, которая не была распространена или предоставлена (в том числе сведения, составляющие коммерческую, служебную и иную охраняемую законом тайну), распространение или предоставление которой может оказать существенное влияние на стоимость ценных </w:t>
      </w:r>
      <w:r w:rsidRPr="00777136">
        <w:rPr>
          <w:rFonts w:ascii="Times New Roman" w:hAnsi="Times New Roman"/>
        </w:rPr>
        <w:lastRenderedPageBreak/>
        <w:t>бумаг Компании, и которая относится к информации, включенной в соответствующий перечень инсайдерской информации Компании.</w:t>
      </w:r>
    </w:p>
    <w:p w:rsidR="009D552E" w:rsidRPr="00417338" w:rsidRDefault="009D552E" w:rsidP="009D552E">
      <w:pPr>
        <w:spacing w:before="120" w:after="0" w:line="240" w:lineRule="auto"/>
        <w:ind w:left="544"/>
        <w:jc w:val="both"/>
        <w:rPr>
          <w:rFonts w:ascii="Times New Roman" w:hAnsi="Times New Roman"/>
          <w:b/>
        </w:rPr>
      </w:pPr>
      <w:r w:rsidRPr="00417338">
        <w:rPr>
          <w:rFonts w:ascii="Times New Roman" w:hAnsi="Times New Roman"/>
          <w:b/>
        </w:rPr>
        <w:t>III Соблюдение требований законодательства и иных правил при осуществлении предпринимательской деятельности</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Под «соблюдением» имеется в виду не только выполнение требований законов и иных нормативных правовых актов, но и ведение бизнеса с позиций осознанного исполнения своих моральных обязательств. Соблюдение «духа и буквы» закона является основой, на которой строятся этические стандарты Компании. Компания ожидает от своих Поставщиков уважения и соблюдения применимого законодательства и иных правил при осуществлении предпринимательской деятельности.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Данный Кодекс определяет минимальные требования. Если положения законов и иных нормативных правовых актов, инструкций или правил, будь то местных, национальных или международных, устанавливают более строгие правила в отношении корпоративной </w:t>
      </w:r>
      <w:proofErr w:type="gramStart"/>
      <w:r w:rsidRPr="00777136">
        <w:rPr>
          <w:rFonts w:ascii="Times New Roman" w:hAnsi="Times New Roman"/>
        </w:rPr>
        <w:t>ответственности  по</w:t>
      </w:r>
      <w:proofErr w:type="gramEnd"/>
      <w:r w:rsidRPr="00777136">
        <w:rPr>
          <w:rFonts w:ascii="Times New Roman" w:hAnsi="Times New Roman"/>
        </w:rPr>
        <w:t xml:space="preserve"> сравнению с положениями данного Кодекса, они имеют приоритет над последними.</w:t>
      </w:r>
    </w:p>
    <w:p w:rsidR="009D552E" w:rsidRPr="00417338" w:rsidRDefault="009D552E" w:rsidP="009D552E">
      <w:pPr>
        <w:spacing w:before="120" w:after="0" w:line="240" w:lineRule="auto"/>
        <w:ind w:left="544"/>
        <w:jc w:val="both"/>
        <w:rPr>
          <w:rFonts w:ascii="Times New Roman" w:hAnsi="Times New Roman"/>
          <w:b/>
        </w:rPr>
      </w:pPr>
      <w:r w:rsidRPr="00417338">
        <w:rPr>
          <w:rFonts w:ascii="Times New Roman" w:hAnsi="Times New Roman"/>
          <w:b/>
        </w:rPr>
        <w:t>IV Этичное ведение бизнеса</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Честные отношения с Поставщиками важны для поддержания здоровых деловых отношений. Компания твердо привержена принципам честной конкуренции и открытости рынков, стремится обеспечить равные возможности всем потенциальным Поставщикам. Компания выбирает Поставщиков преимущественно на конкурсной основе. Основным принципом при проведении отбора Поставщиков является обеспечение честной конкурентной борьбы. Решения Компании о выборе Поставщика основаны на таких объективных критериях, как коммерческие условия, качество товаров, услуг, квалификация Поставщика, соответствие товаров, работ, услуг требованиям Компании, а также надежность и порядочность Поставщика.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Поставщик, в свою очередь, обязуется соблюдать правила участия в закупке товаров, работ, услуг и придерживаться этических норм в ходе проведения закупок. Поставщикам, участвующим в закупках Компании, запрещается обмениваться информацией о ценах и иных условиях, которые могут повлиять на выбор победителя, совершать действия, ограничивающие конкуренцию, включая сговор и ценовые соглашения, промышленный шпионаж, вымогательства и принуждения.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Поставщик обязуется предоставлять Компании и публиковать в общедоступных источниках только достоверную и проверенную информацию. Информация об экономической деятельности, структуре, финансовом положении и производственных показателях должна быть раскрыта в соответствии с действующими нормативными правовыми актами и признанными отраслевыми обычаями. Фальсификация показателей или искажение сведений о положении и деятельности Поставщика неприемлемы.</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Поставщик обязуется поставлять Компании товары, выполнять работы, оказывать услуги строго в соответствии с условиями договора, защищать и ответственно использовать активы Компании, предоставленные в рамках договора.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Поставщик обязуется вести надлежащий учет операций по договорам с Компанией. Документация по учёту хозяйственных операций должна храниться в соответствии с требованиями законодательства. Не допускается сокрытие Поставщиком средств по договорам, заключенным с Компанией.</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Поставщик должен с особой осторожностью и вниманием подходить к расходам на деловое гостеприимство, организацию представительских мероприятий, адресованных Работникам и представителям Компании. Такие расходы не должны выходить за разумные пределы и должны вписываться в обычный ход хозяйственной деятельности организации. Необходимо исключить любую возможность рассмотрения таких расходов как подкупа или противоправного склонения к какой-либо деятельности либо как нарушающих действующее законодательство.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Ни при каких обстоятельствах предлагаемые деловые знаки внимания не должны рассматриваться как заведомо влияющие на мнение их получателя с целью неправомерного получения льготных условий или преимуществ. </w:t>
      </w:r>
    </w:p>
    <w:p w:rsidR="009D552E" w:rsidRPr="00417338" w:rsidRDefault="009D552E" w:rsidP="009D552E">
      <w:pPr>
        <w:spacing w:before="120" w:after="0" w:line="240" w:lineRule="auto"/>
        <w:ind w:left="544"/>
        <w:jc w:val="both"/>
        <w:rPr>
          <w:rFonts w:ascii="Times New Roman" w:hAnsi="Times New Roman"/>
          <w:b/>
        </w:rPr>
      </w:pPr>
      <w:r w:rsidRPr="00417338">
        <w:rPr>
          <w:rFonts w:ascii="Times New Roman" w:hAnsi="Times New Roman"/>
          <w:b/>
        </w:rPr>
        <w:t>V Противодействие коррупции и ненадлежащие платежи</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Поставщик обязуется проводить политику «абсолютной нетерпимости» Коррупции, запрещая любые формы взяточничества, вымогательства и присвоения имущества (включая обещание, предложение, дачу или получение любых взяток, коммерческого подкупа).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Поставщик обязуется не осуществлять действия, квалифицируемые применимым законодательством, как дача/получение взятки (посредничество во взяточничестве), коммерческий подкуп (провокация </w:t>
      </w:r>
      <w:r w:rsidRPr="00777136">
        <w:rPr>
          <w:rFonts w:ascii="Times New Roman" w:hAnsi="Times New Roman"/>
        </w:rPr>
        <w:lastRenderedPageBreak/>
        <w:t>взятки либо коммерческого подкупа),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Поставщик отказывается от материального стимулирования каким-либо образом Работников Компании,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Под действиями Работника, осуществляемыми в пользу стимулирующей его стороны, понимаются:</w:t>
      </w:r>
    </w:p>
    <w:p w:rsidR="009D552E" w:rsidRPr="00777136" w:rsidRDefault="009D552E" w:rsidP="009D552E">
      <w:pPr>
        <w:numPr>
          <w:ilvl w:val="0"/>
          <w:numId w:val="2"/>
        </w:numPr>
        <w:tabs>
          <w:tab w:val="left" w:pos="1870"/>
          <w:tab w:val="left" w:pos="1980"/>
        </w:tabs>
        <w:spacing w:before="120" w:after="0" w:line="240" w:lineRule="auto"/>
        <w:ind w:left="1870" w:hanging="632"/>
        <w:jc w:val="both"/>
        <w:rPr>
          <w:rFonts w:ascii="Times New Roman" w:hAnsi="Times New Roman"/>
        </w:rPr>
      </w:pPr>
      <w:r w:rsidRPr="00777136">
        <w:rPr>
          <w:rFonts w:ascii="Times New Roman" w:hAnsi="Times New Roman"/>
        </w:rPr>
        <w:t>предоставление неоправданных преимуществ по сравнению с другими Поставщиками;</w:t>
      </w:r>
    </w:p>
    <w:p w:rsidR="009D552E" w:rsidRPr="00777136" w:rsidRDefault="009D552E" w:rsidP="009D552E">
      <w:pPr>
        <w:numPr>
          <w:ilvl w:val="0"/>
          <w:numId w:val="2"/>
        </w:numPr>
        <w:tabs>
          <w:tab w:val="left" w:pos="1870"/>
          <w:tab w:val="left" w:pos="1980"/>
        </w:tabs>
        <w:spacing w:before="120" w:after="0" w:line="240" w:lineRule="auto"/>
        <w:ind w:left="1870" w:hanging="632"/>
        <w:jc w:val="both"/>
        <w:rPr>
          <w:rFonts w:ascii="Times New Roman" w:hAnsi="Times New Roman"/>
        </w:rPr>
      </w:pPr>
      <w:r w:rsidRPr="00777136">
        <w:rPr>
          <w:rFonts w:ascii="Times New Roman" w:hAnsi="Times New Roman"/>
        </w:rPr>
        <w:t>предоставление каких-либо гарантий;</w:t>
      </w:r>
    </w:p>
    <w:p w:rsidR="009D552E" w:rsidRPr="00777136" w:rsidRDefault="009D552E" w:rsidP="009D552E">
      <w:pPr>
        <w:numPr>
          <w:ilvl w:val="0"/>
          <w:numId w:val="2"/>
        </w:numPr>
        <w:tabs>
          <w:tab w:val="left" w:pos="1870"/>
          <w:tab w:val="left" w:pos="1980"/>
        </w:tabs>
        <w:spacing w:before="120" w:after="0" w:line="240" w:lineRule="auto"/>
        <w:ind w:left="1870" w:hanging="632"/>
        <w:jc w:val="both"/>
        <w:rPr>
          <w:rFonts w:ascii="Times New Roman" w:hAnsi="Times New Roman"/>
        </w:rPr>
      </w:pPr>
      <w:r w:rsidRPr="00777136">
        <w:rPr>
          <w:rFonts w:ascii="Times New Roman" w:hAnsi="Times New Roman"/>
        </w:rPr>
        <w:t>ускорение существующих процедур;</w:t>
      </w:r>
    </w:p>
    <w:p w:rsidR="009D552E" w:rsidRPr="00777136" w:rsidRDefault="009D552E" w:rsidP="009D552E">
      <w:pPr>
        <w:numPr>
          <w:ilvl w:val="0"/>
          <w:numId w:val="2"/>
        </w:numPr>
        <w:tabs>
          <w:tab w:val="left" w:pos="1870"/>
          <w:tab w:val="left" w:pos="1980"/>
        </w:tabs>
        <w:spacing w:before="120" w:after="0" w:line="240" w:lineRule="auto"/>
        <w:ind w:left="1870" w:hanging="632"/>
        <w:jc w:val="both"/>
        <w:rPr>
          <w:rFonts w:ascii="Times New Roman" w:hAnsi="Times New Roman"/>
        </w:rPr>
      </w:pPr>
      <w:r w:rsidRPr="00777136">
        <w:rPr>
          <w:rFonts w:ascii="Times New Roman" w:hAnsi="Times New Roman"/>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с Поставщиками.</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Поставщик обязуется </w:t>
      </w:r>
      <w:proofErr w:type="gramStart"/>
      <w:r w:rsidRPr="00777136">
        <w:rPr>
          <w:rFonts w:ascii="Times New Roman" w:hAnsi="Times New Roman"/>
        </w:rPr>
        <w:t>избегать  Конфликта</w:t>
      </w:r>
      <w:proofErr w:type="gramEnd"/>
      <w:r w:rsidRPr="00777136">
        <w:rPr>
          <w:rFonts w:ascii="Times New Roman" w:hAnsi="Times New Roman"/>
        </w:rPr>
        <w:t xml:space="preserve"> интересов, и информировать Компанию, в случае если какой-либо Работник Компании является заинтересованной стороной по отношению к Поставщику или имеет какие-либо экономические связи с Поставщиком. </w:t>
      </w:r>
    </w:p>
    <w:p w:rsidR="009D552E" w:rsidRPr="00417338" w:rsidRDefault="009D552E" w:rsidP="009D552E">
      <w:pPr>
        <w:spacing w:before="120" w:after="0" w:line="240" w:lineRule="auto"/>
        <w:ind w:left="544"/>
        <w:jc w:val="both"/>
        <w:rPr>
          <w:rFonts w:ascii="Times New Roman" w:hAnsi="Times New Roman"/>
          <w:b/>
        </w:rPr>
      </w:pPr>
      <w:r w:rsidRPr="00417338">
        <w:rPr>
          <w:rFonts w:ascii="Times New Roman" w:hAnsi="Times New Roman"/>
          <w:b/>
        </w:rPr>
        <w:t>VI Конфиденциальная и Инсайдерская информация</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Поставщик обязуется уважать интеллектуальную собственность Компании, ее коммерческие секреты и любую другую Конфиденциальную, Инсайдерскую или закрытую информацию.  Любая информация или данные об операциях Компании должны при любых условиях рассматриваться Поставщиком как конфиденциальные, если только подобная информация не стала общедоступной без участия Поставщика. Поставщик обязуется защищать конфиденциальность информации посредством отказа от ее передачи, публикации, использования или раскрытия за рамками своей обычной деятельности либо без указания или разрешения со стороны Компании. Поставщик обязуется соблюдать применимые стандарты по защите данных. Материалы, содержащие Конфиденциальную и Инсайдерскую информацию или нуждающиеся в защите в соответствии со стандартами по защите данных, должны храниться в надежном месте, без возможности доступа к ней третьими лицами, и предоставляться сотрудникам Поставщика только исходя из принципа служебной необходимости.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Обязательство по сохранению Конфиденциальной, Инсайдерской или любой иной закрытой информации Компании действует в течение срока действия договора, заключаемого с Поставщиком, и в течение 3 (трех) лет после его прекращения (если больший срок не предусмотрен применимым законодательством или договором/соглашением между Поставщиком и Компанией). </w:t>
      </w:r>
    </w:p>
    <w:p w:rsidR="009D552E" w:rsidRPr="00417338" w:rsidRDefault="009D552E" w:rsidP="009D552E">
      <w:pPr>
        <w:spacing w:before="120" w:after="0" w:line="240" w:lineRule="auto"/>
        <w:ind w:left="544"/>
        <w:jc w:val="both"/>
        <w:rPr>
          <w:rFonts w:ascii="Times New Roman" w:hAnsi="Times New Roman"/>
          <w:b/>
        </w:rPr>
      </w:pPr>
      <w:r w:rsidRPr="00417338">
        <w:rPr>
          <w:rFonts w:ascii="Times New Roman" w:hAnsi="Times New Roman"/>
          <w:b/>
        </w:rPr>
        <w:t>VII Защита окружающей среды и охрана труда</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Компания стремится работать с Поставщиками, которые разделяют приверженность Компании в области охраны окружающей среды. Поставщик должен строго соблюдать законодательство в сфере экологии и охраны окружающей среды, стремиться улучшить экологическую составляющую своего производства, путем контроля и мониторинга основных экологических параметров загрязнения окружающей среды.</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Компания ожидает от Поставщика соблюдения норм охраны здоровья и техники безопасности, принятых в Компании, и создания здоровой рабочей среды и безопасных условий труда для всех своих сотрудников.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Поставщик, оказывающий услуги на объекте или на территории Компании, обязуется соблюдать нормы техники безопасности, установленные в Компании. </w:t>
      </w:r>
    </w:p>
    <w:p w:rsidR="009D552E" w:rsidRPr="00417338" w:rsidRDefault="009D552E" w:rsidP="009D552E">
      <w:pPr>
        <w:spacing w:before="120" w:after="0" w:line="240" w:lineRule="auto"/>
        <w:ind w:left="544"/>
        <w:jc w:val="both"/>
        <w:rPr>
          <w:rFonts w:ascii="Times New Roman" w:hAnsi="Times New Roman"/>
          <w:b/>
        </w:rPr>
      </w:pPr>
      <w:r w:rsidRPr="00417338">
        <w:rPr>
          <w:rFonts w:ascii="Times New Roman" w:hAnsi="Times New Roman"/>
          <w:b/>
        </w:rPr>
        <w:t>VIII Информирование о нарушениях</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Поставщик обязуется сообщать обо всех случаях предполагаемого или действительного нарушения Кодекса. Поставщик обязуется добросовестно оказывать Компании помощь и содействие в случае действительного или возможного нарушения требований настоящего Кодекса, в том числе обязуется обеспечивать возможность проведения опроса своих владельцев, должностных лиц, сотрудников и агентов.</w:t>
      </w:r>
    </w:p>
    <w:p w:rsidR="009D552E"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Поставщик может сообщать о своем подозрении относительно несоблюдения положений Кодекса или о других опасениях, касающихся финансов, бухгалтерского учета, аудита, коррупции или </w:t>
      </w:r>
      <w:r w:rsidRPr="00777136">
        <w:rPr>
          <w:rFonts w:ascii="Times New Roman" w:hAnsi="Times New Roman"/>
        </w:rPr>
        <w:lastRenderedPageBreak/>
        <w:t xml:space="preserve">мошенничества в Компании, или об иных серьезных ситуациях, затрагивающих существенные интересы Компании, на адрес электронной почты </w:t>
      </w:r>
      <w:r w:rsidR="00221EEC">
        <w:rPr>
          <w:rFonts w:ascii="Times New Roman" w:hAnsi="Times New Roman"/>
        </w:rPr>
        <w:t>info@bashtel.ru</w:t>
      </w:r>
      <w:r w:rsidRPr="00777136">
        <w:rPr>
          <w:rFonts w:ascii="Times New Roman" w:hAnsi="Times New Roman"/>
        </w:rPr>
        <w:t xml:space="preserve">.   </w:t>
      </w:r>
    </w:p>
    <w:p w:rsidR="009D552E" w:rsidRPr="00777136" w:rsidRDefault="009D552E" w:rsidP="009D552E">
      <w:pPr>
        <w:spacing w:before="400" w:after="0" w:line="240" w:lineRule="auto"/>
        <w:ind w:left="544"/>
        <w:jc w:val="both"/>
        <w:rPr>
          <w:rFonts w:ascii="Times New Roman" w:hAnsi="Times New Roman"/>
        </w:rPr>
      </w:pPr>
      <w:r>
        <w:rPr>
          <w:rFonts w:ascii="Times New Roman" w:hAnsi="Times New Roman"/>
        </w:rPr>
        <w:t>Стороны</w:t>
      </w:r>
      <w:r w:rsidRPr="00777136">
        <w:rPr>
          <w:rFonts w:ascii="Times New Roman" w:hAnsi="Times New Roman"/>
        </w:rPr>
        <w:t xml:space="preserve"> подтвердили свое согласие с условиями настоящего Приложения.</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От имени </w:t>
      </w:r>
      <w:r>
        <w:rPr>
          <w:rFonts w:ascii="Times New Roman" w:hAnsi="Times New Roman"/>
        </w:rPr>
        <w:t>Заказчика</w:t>
      </w:r>
    </w:p>
    <w:p w:rsidR="009D552E" w:rsidRPr="00A925D0" w:rsidRDefault="009D552E" w:rsidP="009D552E">
      <w:pPr>
        <w:keepNext/>
        <w:tabs>
          <w:tab w:val="left" w:leader="dot" w:pos="3600"/>
        </w:tabs>
        <w:spacing w:before="240" w:after="120" w:line="240" w:lineRule="auto"/>
        <w:ind w:left="544"/>
        <w:jc w:val="both"/>
      </w:pPr>
      <w:r w:rsidRPr="00A925D0">
        <w:tab/>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Имя:</w:t>
      </w:r>
      <w:r w:rsidRPr="00777136">
        <w:rPr>
          <w:rFonts w:ascii="Times New Roman" w:hAnsi="Times New Roman"/>
        </w:rPr>
        <w:tab/>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Должность: </w:t>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От имени </w:t>
      </w:r>
      <w:r>
        <w:rPr>
          <w:rFonts w:ascii="Times New Roman" w:hAnsi="Times New Roman"/>
        </w:rPr>
        <w:t>Исполнителя</w:t>
      </w:r>
    </w:p>
    <w:p w:rsidR="009D552E" w:rsidRPr="00A925D0" w:rsidRDefault="009D552E" w:rsidP="009D552E">
      <w:pPr>
        <w:keepNext/>
        <w:tabs>
          <w:tab w:val="left" w:leader="dot" w:pos="3600"/>
        </w:tabs>
        <w:spacing w:before="240" w:after="120" w:line="240" w:lineRule="auto"/>
        <w:ind w:left="544"/>
        <w:jc w:val="both"/>
      </w:pPr>
      <w:r w:rsidRPr="00A925D0">
        <w:tab/>
      </w:r>
    </w:p>
    <w:p w:rsidR="009D552E" w:rsidRPr="0077713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Имя: </w:t>
      </w:r>
    </w:p>
    <w:p w:rsidR="009D552E" w:rsidRPr="00632746" w:rsidRDefault="009D552E" w:rsidP="009D552E">
      <w:pPr>
        <w:spacing w:before="120" w:after="0" w:line="240" w:lineRule="auto"/>
        <w:ind w:left="544"/>
        <w:jc w:val="both"/>
        <w:rPr>
          <w:rFonts w:ascii="Times New Roman" w:hAnsi="Times New Roman"/>
        </w:rPr>
      </w:pPr>
      <w:r w:rsidRPr="00777136">
        <w:rPr>
          <w:rFonts w:ascii="Times New Roman" w:hAnsi="Times New Roman"/>
        </w:rPr>
        <w:t xml:space="preserve">Должность: </w:t>
      </w:r>
    </w:p>
    <w:p w:rsidR="0059244D" w:rsidRDefault="0059244D"/>
    <w:sectPr w:rsidR="0059244D" w:rsidSect="00984F9B">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D3683"/>
    <w:multiLevelType w:val="hybridMultilevel"/>
    <w:tmpl w:val="EAF683C6"/>
    <w:lvl w:ilvl="0" w:tplc="C180D098">
      <w:start w:val="1"/>
      <w:numFmt w:val="russianLower"/>
      <w:lvlText w:val="(%1)"/>
      <w:lvlJc w:val="left"/>
      <w:pPr>
        <w:tabs>
          <w:tab w:val="num" w:pos="1350"/>
        </w:tabs>
        <w:ind w:left="1350" w:hanging="360"/>
      </w:pPr>
      <w:rPr>
        <w:rFonts w:cs="Times New Roman"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71C566DB"/>
    <w:multiLevelType w:val="hybridMultilevel"/>
    <w:tmpl w:val="EAF683C6"/>
    <w:lvl w:ilvl="0" w:tplc="C180D098">
      <w:start w:val="1"/>
      <w:numFmt w:val="russianLower"/>
      <w:lvlText w:val="(%1)"/>
      <w:lvlJc w:val="left"/>
      <w:pPr>
        <w:tabs>
          <w:tab w:val="num" w:pos="1350"/>
        </w:tabs>
        <w:ind w:left="1350" w:hanging="360"/>
      </w:pPr>
      <w:rPr>
        <w:rFonts w:cs="Times New Roman"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52E"/>
    <w:rsid w:val="00221EEC"/>
    <w:rsid w:val="003D1F21"/>
    <w:rsid w:val="0059244D"/>
    <w:rsid w:val="00637DBD"/>
    <w:rsid w:val="00984F9B"/>
    <w:rsid w:val="009D1157"/>
    <w:rsid w:val="009D55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EDAF60-8A73-4306-9758-93D879253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552E"/>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galSched1">
    <w:name w:val="LegalSched1"/>
    <w:basedOn w:val="a"/>
    <w:next w:val="a"/>
    <w:link w:val="LegalSched1Char"/>
    <w:rsid w:val="009D552E"/>
    <w:pPr>
      <w:keepNext/>
      <w:keepLines/>
      <w:spacing w:before="240" w:after="120" w:line="240" w:lineRule="auto"/>
      <w:jc w:val="center"/>
      <w:outlineLvl w:val="0"/>
    </w:pPr>
    <w:rPr>
      <w:rFonts w:ascii="Times New Roman" w:hAnsi="Times New Roman"/>
      <w:b/>
      <w:caps/>
      <w:szCs w:val="20"/>
      <w:lang w:val="en-GB" w:eastAsia="en-US"/>
    </w:rPr>
  </w:style>
  <w:style w:type="character" w:customStyle="1" w:styleId="LegalSched1Char">
    <w:name w:val="LegalSched1 Char"/>
    <w:link w:val="LegalSched1"/>
    <w:rsid w:val="009D552E"/>
    <w:rPr>
      <w:rFonts w:ascii="Times New Roman" w:eastAsia="Times New Roman" w:hAnsi="Times New Roman" w:cs="Times New Roman"/>
      <w:b/>
      <w:caps/>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1825</Words>
  <Characters>10404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Хамид Нургалеев</dc:creator>
  <cp:keywords/>
  <dc:description/>
  <cp:lastModifiedBy>Кондраков Дмитрий Леонидович</cp:lastModifiedBy>
  <cp:revision>5</cp:revision>
  <dcterms:created xsi:type="dcterms:W3CDTF">2015-12-09T15:59:00Z</dcterms:created>
  <dcterms:modified xsi:type="dcterms:W3CDTF">2017-02-13T12:07:00Z</dcterms:modified>
</cp:coreProperties>
</file>